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systematisch planen: Vom Zustand bis zur Anfrage</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Holzbau-Projekte richtig einordnen: Überblick für Bauwillige und Sanierer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zimmermannhamburg.de/index.html" TargetMode="External"/><Relationship Id="rId10" Type="http://schemas.openxmlformats.org/officeDocument/2006/relationships/hyperlink" Target="https://azure.1a-zimmermannhamburg.de/paket-b43c04a9754f45baa4479b0114ccffbf/holzbau-projekte-richtig-einordnen-berblick-f-r-bauwillige-und-saniere-4118d7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